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12"/>
        <w:gridCol w:w="4706"/>
      </w:tblGrid>
      <w:tr w:rsidR="00D54EF1" w:rsidTr="00D54EF1">
        <w:tc>
          <w:tcPr>
            <w:tcW w:w="5112" w:type="dxa"/>
          </w:tcPr>
          <w:p w:rsidR="00D54EF1" w:rsidRDefault="00B23298" w:rsidP="009E5623">
            <w:pPr>
              <w:pStyle w:val="FR3"/>
              <w:spacing w:line="259" w:lineRule="auto"/>
              <w:ind w:left="36" w:right="662" w:hanging="34"/>
              <w:jc w:val="center"/>
              <w:rPr>
                <w:rFonts w:ascii="Times New Roman" w:hAnsi="Times New Roman"/>
                <w:color w:val="800000"/>
                <w:sz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1153762</wp:posOffset>
                  </wp:positionH>
                  <wp:positionV relativeFrom="paragraph">
                    <wp:posOffset>153959</wp:posOffset>
                  </wp:positionV>
                  <wp:extent cx="714375" cy="742950"/>
                  <wp:effectExtent l="0" t="0" r="0" b="0"/>
                  <wp:wrapNone/>
                  <wp:docPr id="4" name="Рисунок 4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4EF1" w:rsidRDefault="00D54EF1" w:rsidP="00D54EF1">
            <w:pPr>
              <w:pStyle w:val="FR3"/>
              <w:spacing w:line="259" w:lineRule="auto"/>
              <w:ind w:left="36" w:right="662" w:firstLine="672"/>
              <w:jc w:val="center"/>
              <w:rPr>
                <w:rFonts w:ascii="Times New Roman" w:hAnsi="Times New Roman"/>
                <w:color w:val="800000"/>
                <w:sz w:val="20"/>
              </w:rPr>
            </w:pPr>
          </w:p>
          <w:p w:rsidR="00D54EF1" w:rsidRDefault="00D54EF1" w:rsidP="00D54EF1">
            <w:pPr>
              <w:pStyle w:val="FR3"/>
              <w:spacing w:line="259" w:lineRule="auto"/>
              <w:ind w:left="36" w:right="662" w:firstLine="672"/>
              <w:jc w:val="center"/>
              <w:rPr>
                <w:rFonts w:ascii="Times New Roman" w:hAnsi="Times New Roman"/>
                <w:color w:val="800000"/>
                <w:sz w:val="20"/>
              </w:rPr>
            </w:pPr>
          </w:p>
          <w:p w:rsidR="00D54EF1" w:rsidRPr="00EA2F32" w:rsidRDefault="00D54EF1" w:rsidP="00D54EF1">
            <w:pPr>
              <w:pStyle w:val="FR3"/>
              <w:spacing w:line="259" w:lineRule="auto"/>
              <w:ind w:left="36" w:right="662" w:hanging="36"/>
              <w:jc w:val="center"/>
              <w:rPr>
                <w:rFonts w:ascii="Times New Roman" w:hAnsi="Times New Roman"/>
                <w:color w:val="800000"/>
                <w:sz w:val="20"/>
              </w:rPr>
            </w:pPr>
          </w:p>
          <w:p w:rsidR="00D54EF1" w:rsidRDefault="00D54EF1" w:rsidP="00D54EF1">
            <w:pPr>
              <w:pStyle w:val="FR4"/>
              <w:spacing w:before="0"/>
              <w:ind w:right="662"/>
              <w:jc w:val="center"/>
              <w:rPr>
                <w:b/>
                <w:spacing w:val="-20"/>
                <w:kern w:val="28"/>
                <w:sz w:val="28"/>
                <w:szCs w:val="28"/>
              </w:rPr>
            </w:pPr>
          </w:p>
          <w:p w:rsidR="00D54EF1" w:rsidRPr="00737A7E" w:rsidRDefault="00D54EF1" w:rsidP="00D54EF1">
            <w:pPr>
              <w:pStyle w:val="FR4"/>
              <w:spacing w:before="0"/>
              <w:ind w:right="662"/>
              <w:jc w:val="center"/>
              <w:rPr>
                <w:b/>
                <w:spacing w:val="-20"/>
                <w:kern w:val="28"/>
                <w:sz w:val="16"/>
                <w:szCs w:val="16"/>
              </w:rPr>
            </w:pPr>
          </w:p>
          <w:p w:rsidR="00D54EF1" w:rsidRPr="008B509C" w:rsidRDefault="00D54EF1" w:rsidP="00D54EF1">
            <w:pPr>
              <w:pStyle w:val="FR4"/>
              <w:spacing w:before="0"/>
              <w:ind w:right="662"/>
              <w:jc w:val="center"/>
              <w:rPr>
                <w:rFonts w:ascii="Times New Roman" w:hAnsi="Times New Roman"/>
                <w:b/>
                <w:spacing w:val="-20"/>
                <w:kern w:val="28"/>
                <w:sz w:val="6"/>
                <w:szCs w:val="6"/>
              </w:rPr>
            </w:pPr>
          </w:p>
          <w:p w:rsidR="00D54EF1" w:rsidRDefault="00D54EF1" w:rsidP="009E5623">
            <w:pPr>
              <w:pStyle w:val="FR4"/>
              <w:spacing w:before="0"/>
              <w:ind w:left="-36" w:right="72" w:firstLine="36"/>
              <w:jc w:val="center"/>
              <w:rPr>
                <w:rFonts w:ascii="Times New Roman" w:hAnsi="Times New Roman"/>
                <w:b/>
                <w:spacing w:val="-20"/>
                <w:kern w:val="28"/>
                <w:sz w:val="28"/>
                <w:szCs w:val="28"/>
              </w:rPr>
            </w:pPr>
            <w:r w:rsidRPr="00B57033">
              <w:rPr>
                <w:rFonts w:ascii="Times New Roman" w:hAnsi="Times New Roman"/>
                <w:b/>
                <w:spacing w:val="-20"/>
                <w:kern w:val="28"/>
                <w:sz w:val="28"/>
                <w:szCs w:val="28"/>
              </w:rPr>
              <w:t>МИНИСТЕРСТВО</w:t>
            </w:r>
          </w:p>
          <w:p w:rsidR="00D54EF1" w:rsidRPr="00B57033" w:rsidRDefault="00D54EF1" w:rsidP="009E5623">
            <w:pPr>
              <w:pStyle w:val="FR4"/>
              <w:spacing w:before="0"/>
              <w:ind w:left="-36" w:right="72" w:firstLine="36"/>
              <w:jc w:val="center"/>
              <w:rPr>
                <w:rFonts w:ascii="Times New Roman" w:hAnsi="Times New Roman"/>
                <w:b/>
                <w:spacing w:val="-20"/>
                <w:kern w:val="28"/>
                <w:sz w:val="28"/>
                <w:szCs w:val="28"/>
              </w:rPr>
            </w:pPr>
            <w:r w:rsidRPr="00B57033">
              <w:rPr>
                <w:rFonts w:ascii="Times New Roman" w:hAnsi="Times New Roman"/>
                <w:b/>
                <w:spacing w:val="-20"/>
                <w:kern w:val="28"/>
                <w:sz w:val="28"/>
                <w:szCs w:val="28"/>
              </w:rPr>
              <w:t>ЭНЕРГЕТИКИ ИЖИЛИЩНО-КОММУНАЛЬНОГО ХОЗЯЙСТВАСАМАРСКОЙ ОБЛАСТИ</w:t>
            </w:r>
          </w:p>
          <w:p w:rsidR="00D54EF1" w:rsidRPr="00737A7E" w:rsidRDefault="00D54EF1" w:rsidP="009E5623">
            <w:pPr>
              <w:pStyle w:val="FR4"/>
              <w:spacing w:before="0" w:line="360" w:lineRule="auto"/>
              <w:ind w:left="-36" w:right="72" w:firstLine="36"/>
              <w:jc w:val="center"/>
              <w:rPr>
                <w:rFonts w:ascii="Times New Roman" w:hAnsi="Times New Roman"/>
                <w:spacing w:val="-20"/>
                <w:kern w:val="28"/>
                <w:sz w:val="24"/>
                <w:szCs w:val="24"/>
              </w:rPr>
            </w:pPr>
            <w:r w:rsidRPr="00737A7E">
              <w:rPr>
                <w:rFonts w:ascii="Times New Roman" w:hAnsi="Times New Roman"/>
                <w:spacing w:val="-20"/>
                <w:kern w:val="28"/>
                <w:sz w:val="24"/>
                <w:szCs w:val="24"/>
              </w:rPr>
              <w:t>(Минэнерго и ЖКХ Самарской области)</w:t>
            </w:r>
          </w:p>
          <w:p w:rsidR="00D54EF1" w:rsidRPr="00200792" w:rsidRDefault="00D54EF1" w:rsidP="00D54EF1">
            <w:pPr>
              <w:ind w:left="-36" w:right="72" w:firstLine="36"/>
              <w:jc w:val="center"/>
              <w:rPr>
                <w:sz w:val="24"/>
                <w:szCs w:val="24"/>
              </w:rPr>
            </w:pPr>
            <w:r w:rsidRPr="00737A7E">
              <w:rPr>
                <w:sz w:val="24"/>
                <w:szCs w:val="24"/>
              </w:rPr>
              <w:t>4430</w:t>
            </w:r>
            <w:r>
              <w:rPr>
                <w:sz w:val="24"/>
                <w:szCs w:val="24"/>
              </w:rPr>
              <w:t>10</w:t>
            </w:r>
            <w:r w:rsidRPr="00737A7E">
              <w:rPr>
                <w:sz w:val="24"/>
                <w:szCs w:val="24"/>
              </w:rPr>
              <w:t>, г. Самара</w:t>
            </w:r>
            <w:r w:rsidR="00EF001F">
              <w:rPr>
                <w:sz w:val="24"/>
                <w:szCs w:val="24"/>
              </w:rPr>
              <w:t xml:space="preserve">, </w:t>
            </w:r>
            <w:r w:rsidRPr="00737A7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Самарская</w:t>
            </w:r>
            <w:r w:rsidRPr="00737A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14</w:t>
            </w:r>
            <w:r w:rsidRPr="00737A7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А</w:t>
            </w:r>
          </w:p>
          <w:p w:rsidR="00D54EF1" w:rsidRPr="00200792" w:rsidRDefault="00D54EF1" w:rsidP="00D54EF1">
            <w:pPr>
              <w:ind w:right="72" w:firstLine="36"/>
              <w:jc w:val="center"/>
              <w:rPr>
                <w:sz w:val="24"/>
                <w:szCs w:val="24"/>
              </w:rPr>
            </w:pPr>
          </w:p>
          <w:p w:rsidR="00D54EF1" w:rsidRPr="00B134AC" w:rsidRDefault="00D54EF1" w:rsidP="00D54EF1">
            <w:pPr>
              <w:ind w:left="-36" w:right="72" w:firstLine="36"/>
              <w:jc w:val="center"/>
              <w:rPr>
                <w:sz w:val="24"/>
                <w:szCs w:val="24"/>
              </w:rPr>
            </w:pPr>
            <w:r w:rsidRPr="00737A7E">
              <w:rPr>
                <w:sz w:val="24"/>
                <w:szCs w:val="24"/>
              </w:rPr>
              <w:sym w:font="Wingdings" w:char="0028"/>
            </w:r>
            <w:r w:rsidRPr="00B134AC">
              <w:rPr>
                <w:sz w:val="24"/>
                <w:szCs w:val="24"/>
              </w:rPr>
              <w:t>(846)</w:t>
            </w:r>
            <w:r w:rsidR="002C7C23" w:rsidRPr="00B134AC">
              <w:rPr>
                <w:sz w:val="24"/>
                <w:szCs w:val="24"/>
              </w:rPr>
              <w:t xml:space="preserve"> 214-75-01, 333-64-38</w:t>
            </w:r>
          </w:p>
          <w:p w:rsidR="00D54EF1" w:rsidRPr="00D723E7" w:rsidRDefault="00D54EF1" w:rsidP="00D54EF1">
            <w:pPr>
              <w:ind w:left="-36" w:right="72" w:firstLine="36"/>
              <w:jc w:val="center"/>
              <w:rPr>
                <w:sz w:val="24"/>
                <w:szCs w:val="24"/>
                <w:lang w:val="en-US"/>
              </w:rPr>
            </w:pPr>
            <w:r w:rsidRPr="00737A7E">
              <w:rPr>
                <w:sz w:val="24"/>
                <w:szCs w:val="24"/>
                <w:lang w:val="de-DE"/>
              </w:rPr>
              <w:t>E-</w:t>
            </w:r>
            <w:proofErr w:type="spellStart"/>
            <w:r w:rsidRPr="00737A7E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737A7E">
              <w:rPr>
                <w:sz w:val="24"/>
                <w:szCs w:val="24"/>
                <w:lang w:val="de-DE"/>
              </w:rPr>
              <w:t xml:space="preserve">: </w:t>
            </w:r>
            <w:r w:rsidRPr="00773AC5">
              <w:rPr>
                <w:color w:val="0070C0"/>
                <w:sz w:val="24"/>
                <w:szCs w:val="24"/>
                <w:u w:val="single"/>
                <w:lang w:val="de-DE"/>
              </w:rPr>
              <w:t>energo@samregion.ru</w:t>
            </w:r>
          </w:p>
          <w:p w:rsidR="00D54EF1" w:rsidRPr="00773AC5" w:rsidRDefault="00D54EF1" w:rsidP="00D54EF1">
            <w:pPr>
              <w:ind w:left="-36" w:right="72" w:firstLine="36"/>
              <w:jc w:val="center"/>
              <w:rPr>
                <w:color w:val="0070C0"/>
                <w:sz w:val="24"/>
                <w:szCs w:val="24"/>
                <w:u w:val="single"/>
                <w:lang w:val="en-US"/>
              </w:rPr>
            </w:pPr>
            <w:r w:rsidRPr="00773AC5">
              <w:rPr>
                <w:color w:val="0070C0"/>
                <w:sz w:val="24"/>
                <w:szCs w:val="24"/>
                <w:u w:val="single"/>
                <w:lang w:val="en-US"/>
              </w:rPr>
              <w:t>www.minenergo.samregion.ru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211840910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9E5623" w:rsidRPr="009E5623" w:rsidRDefault="009E5623" w:rsidP="009E5623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9E5623" w:rsidRPr="009E5623" w:rsidRDefault="009E5623" w:rsidP="009E5623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9E5623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200792" w:rsidRPr="00857EA8" w:rsidRDefault="00200792" w:rsidP="00200792">
            <w:pPr>
              <w:jc w:val="center"/>
            </w:pPr>
            <w:r w:rsidRPr="00DE5767">
              <w:rPr>
                <w:position w:val="-10"/>
                <w:sz w:val="24"/>
                <w:szCs w:val="24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5pt" o:ole="">
                  <v:imagedata r:id="rId6" o:title=""/>
                </v:shape>
                <o:OLEObject Type="Embed" ProgID="Equation.3" ShapeID="_x0000_i1025" DrawAspect="Content" ObjectID="_1748756967" r:id="rId7"/>
              </w:object>
            </w:r>
            <w:r>
              <w:rPr>
                <w:position w:val="-10"/>
              </w:rPr>
              <w:t xml:space="preserve">№  </w:t>
            </w:r>
            <w:r w:rsidRPr="00DE5767">
              <w:rPr>
                <w:position w:val="-10"/>
                <w:sz w:val="24"/>
                <w:szCs w:val="24"/>
                <w:lang w:val="en-US"/>
              </w:rPr>
              <w:object w:dxaOrig="195" w:dyaOrig="270">
                <v:shape id="_x0000_i1026" type="#_x0000_t75" style="width:9.75pt;height:13.5pt" o:ole="">
                  <v:imagedata r:id="rId6" o:title=""/>
                </v:shape>
                <o:OLEObject Type="Embed" ProgID="Equation.3" ShapeID="_x0000_i1026" DrawAspect="Content" ObjectID="_1748756968" r:id="rId8"/>
              </w:object>
            </w:r>
          </w:p>
          <w:p w:rsidR="00D54EF1" w:rsidRPr="00857EA8" w:rsidRDefault="009E5623" w:rsidP="009E5623">
            <w:pPr>
              <w:pStyle w:val="FR4"/>
              <w:spacing w:before="120"/>
              <w:ind w:left="-36" w:right="72"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</w:t>
            </w:r>
            <w:r w:rsidRPr="00857EA8">
              <w:rPr>
                <w:rFonts w:ascii="Times New Roman" w:hAnsi="Times New Roman"/>
                <w:sz w:val="24"/>
                <w:szCs w:val="24"/>
              </w:rPr>
              <w:t>__</w:t>
            </w:r>
            <w:r w:rsidR="00D54EF1" w:rsidRPr="00737A7E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D54EF1" w:rsidRPr="00B57033" w:rsidRDefault="00D54EF1" w:rsidP="00D54EF1">
            <w:pPr>
              <w:ind w:right="60" w:firstLine="684"/>
            </w:pPr>
          </w:p>
          <w:p w:rsidR="00D54EF1" w:rsidRPr="00857EA8" w:rsidRDefault="00D54EF1" w:rsidP="009305D0">
            <w:pPr>
              <w:pStyle w:val="FR3"/>
              <w:spacing w:line="259" w:lineRule="auto"/>
              <w:ind w:left="0" w:right="4818"/>
              <w:jc w:val="center"/>
              <w:rPr>
                <w:rFonts w:ascii="Times New Roman" w:hAnsi="Times New Roman"/>
                <w:color w:val="800000"/>
                <w:sz w:val="20"/>
              </w:rPr>
            </w:pPr>
          </w:p>
        </w:tc>
        <w:tc>
          <w:tcPr>
            <w:tcW w:w="4706" w:type="dxa"/>
          </w:tcPr>
          <w:p w:rsidR="00BA1D31" w:rsidRDefault="00BA1D31" w:rsidP="00BA1D31">
            <w:pPr>
              <w:rPr>
                <w:sz w:val="24"/>
                <w:szCs w:val="24"/>
              </w:rPr>
            </w:pPr>
          </w:p>
          <w:p w:rsidR="00BA1D31" w:rsidRPr="00BA1D31" w:rsidRDefault="00BA1D31" w:rsidP="00BA1D31">
            <w:pPr>
              <w:rPr>
                <w:sz w:val="24"/>
                <w:szCs w:val="24"/>
              </w:rPr>
            </w:pPr>
          </w:p>
          <w:p w:rsidR="00BA1D31" w:rsidRPr="00BA1D31" w:rsidRDefault="00BA1D31" w:rsidP="00BA1D31">
            <w:pPr>
              <w:rPr>
                <w:sz w:val="24"/>
                <w:szCs w:val="24"/>
              </w:rPr>
            </w:pPr>
          </w:p>
          <w:p w:rsidR="00BA1D31" w:rsidRPr="00BA1D31" w:rsidRDefault="00BA1D31" w:rsidP="00BA1D31">
            <w:pPr>
              <w:rPr>
                <w:sz w:val="24"/>
                <w:szCs w:val="24"/>
              </w:rPr>
            </w:pPr>
          </w:p>
          <w:p w:rsidR="00BA1D31" w:rsidRPr="00BA1D31" w:rsidRDefault="00BA1D31" w:rsidP="00BA1D31">
            <w:pPr>
              <w:rPr>
                <w:sz w:val="24"/>
                <w:szCs w:val="24"/>
              </w:rPr>
            </w:pPr>
          </w:p>
          <w:p w:rsidR="00BA1D31" w:rsidRPr="00BA1D31" w:rsidRDefault="00BA1D31" w:rsidP="00BA1D31">
            <w:pPr>
              <w:rPr>
                <w:sz w:val="24"/>
                <w:szCs w:val="24"/>
              </w:rPr>
            </w:pPr>
          </w:p>
          <w:p w:rsidR="007A5038" w:rsidRPr="007A5038" w:rsidRDefault="007A5038" w:rsidP="007A5038">
            <w:pPr>
              <w:jc w:val="center"/>
              <w:rPr>
                <w:sz w:val="28"/>
                <w:szCs w:val="28"/>
              </w:rPr>
            </w:pPr>
            <w:r w:rsidRPr="007A5038">
              <w:rPr>
                <w:sz w:val="28"/>
                <w:szCs w:val="28"/>
              </w:rPr>
              <w:t xml:space="preserve">Руководителям органов  </w:t>
            </w:r>
          </w:p>
          <w:p w:rsidR="007A5038" w:rsidRPr="007A5038" w:rsidRDefault="007A5038" w:rsidP="007A5038">
            <w:pPr>
              <w:jc w:val="center"/>
              <w:rPr>
                <w:sz w:val="28"/>
                <w:szCs w:val="28"/>
              </w:rPr>
            </w:pPr>
            <w:r w:rsidRPr="007A5038">
              <w:rPr>
                <w:sz w:val="28"/>
                <w:szCs w:val="28"/>
              </w:rPr>
              <w:t xml:space="preserve">местного самоуправления </w:t>
            </w:r>
          </w:p>
          <w:p w:rsidR="007A5038" w:rsidRPr="007A5038" w:rsidRDefault="007A5038" w:rsidP="007A5038">
            <w:pPr>
              <w:jc w:val="center"/>
              <w:rPr>
                <w:sz w:val="28"/>
                <w:szCs w:val="28"/>
              </w:rPr>
            </w:pPr>
            <w:r w:rsidRPr="007A5038">
              <w:rPr>
                <w:sz w:val="28"/>
                <w:szCs w:val="28"/>
              </w:rPr>
              <w:t xml:space="preserve">Самарской области </w:t>
            </w:r>
          </w:p>
          <w:p w:rsidR="007A5038" w:rsidRPr="007A5038" w:rsidRDefault="007A5038" w:rsidP="007A5038">
            <w:pPr>
              <w:jc w:val="center"/>
              <w:rPr>
                <w:sz w:val="28"/>
                <w:szCs w:val="28"/>
              </w:rPr>
            </w:pPr>
          </w:p>
          <w:p w:rsidR="00BA1D31" w:rsidRDefault="007A5038" w:rsidP="007A5038">
            <w:pPr>
              <w:jc w:val="center"/>
              <w:rPr>
                <w:sz w:val="24"/>
                <w:szCs w:val="24"/>
              </w:rPr>
            </w:pPr>
            <w:r w:rsidRPr="007A5038">
              <w:rPr>
                <w:sz w:val="28"/>
                <w:szCs w:val="28"/>
              </w:rPr>
              <w:t>(по списку)</w:t>
            </w:r>
          </w:p>
          <w:p w:rsidR="00D54EF1" w:rsidRPr="00BA1D31" w:rsidRDefault="00D54EF1" w:rsidP="00BA1D31">
            <w:pPr>
              <w:rPr>
                <w:sz w:val="24"/>
                <w:szCs w:val="24"/>
              </w:rPr>
            </w:pPr>
          </w:p>
        </w:tc>
      </w:tr>
    </w:tbl>
    <w:p w:rsidR="007A5038" w:rsidRPr="007A5038" w:rsidRDefault="007A5038" w:rsidP="007A5038">
      <w:pPr>
        <w:spacing w:line="360" w:lineRule="auto"/>
        <w:ind w:firstLine="709"/>
        <w:jc w:val="both"/>
        <w:rPr>
          <w:sz w:val="28"/>
          <w:szCs w:val="28"/>
        </w:rPr>
      </w:pPr>
      <w:r w:rsidRPr="007A5038">
        <w:rPr>
          <w:sz w:val="28"/>
          <w:szCs w:val="28"/>
        </w:rPr>
        <w:t>В соответствии с постановлением Правительства Российской Федерации от 13 октября 2022 года № 1812 Министерством строительства и жилищно-коммунального хозяйства Российской Федерации (далее – Минстрой России) исполняются функции по координации государственных программ развития Республики Крым, г. Севастополя, Донецкой и Луганской Народных Республик, Запорожской и Херсонской областей. При самом активном участии субъектов Российской Федерации восстанавливаются и строятся новые объекты жилого фонда, социальные объекты, коммунальная инфраструктура и дороги.</w:t>
      </w:r>
    </w:p>
    <w:p w:rsidR="007A5038" w:rsidRPr="007A5038" w:rsidRDefault="007A5038" w:rsidP="007A5038">
      <w:pPr>
        <w:spacing w:line="360" w:lineRule="auto"/>
        <w:ind w:firstLine="709"/>
        <w:jc w:val="both"/>
        <w:rPr>
          <w:sz w:val="28"/>
          <w:szCs w:val="28"/>
        </w:rPr>
      </w:pPr>
      <w:r w:rsidRPr="007A5038">
        <w:rPr>
          <w:sz w:val="28"/>
          <w:szCs w:val="28"/>
        </w:rPr>
        <w:t xml:space="preserve">Совместно с Народным Фронтом в рамках проекта «Все для Победы!» Минстрой России реализует акцию Сбор «Умный город» (далее – Сбор). </w:t>
      </w:r>
    </w:p>
    <w:p w:rsidR="007A5038" w:rsidRPr="007A5038" w:rsidRDefault="007A5038" w:rsidP="007A5038">
      <w:pPr>
        <w:spacing w:line="360" w:lineRule="auto"/>
        <w:ind w:firstLine="709"/>
        <w:jc w:val="both"/>
        <w:rPr>
          <w:sz w:val="28"/>
          <w:szCs w:val="28"/>
        </w:rPr>
      </w:pPr>
      <w:r w:rsidRPr="007A5038">
        <w:rPr>
          <w:sz w:val="28"/>
          <w:szCs w:val="28"/>
        </w:rPr>
        <w:t>Сбор проводится по трем основным направлениям:</w:t>
      </w:r>
    </w:p>
    <w:p w:rsidR="007A5038" w:rsidRPr="007A5038" w:rsidRDefault="007A5038" w:rsidP="007A5038">
      <w:pPr>
        <w:spacing w:line="360" w:lineRule="auto"/>
        <w:ind w:firstLine="709"/>
        <w:jc w:val="both"/>
        <w:rPr>
          <w:sz w:val="28"/>
          <w:szCs w:val="28"/>
        </w:rPr>
      </w:pPr>
      <w:r w:rsidRPr="007A5038">
        <w:rPr>
          <w:sz w:val="28"/>
          <w:szCs w:val="28"/>
        </w:rPr>
        <w:t xml:space="preserve">­ сбор средств на закупку </w:t>
      </w:r>
      <w:proofErr w:type="spellStart"/>
      <w:r w:rsidRPr="007A5038">
        <w:rPr>
          <w:sz w:val="28"/>
          <w:szCs w:val="28"/>
        </w:rPr>
        <w:t>квадрокоптеров</w:t>
      </w:r>
      <w:proofErr w:type="spellEnd"/>
      <w:r w:rsidRPr="007A5038">
        <w:rPr>
          <w:sz w:val="28"/>
          <w:szCs w:val="28"/>
        </w:rPr>
        <w:t xml:space="preserve">, </w:t>
      </w:r>
      <w:proofErr w:type="spellStart"/>
      <w:r w:rsidRPr="007A5038">
        <w:rPr>
          <w:sz w:val="28"/>
          <w:szCs w:val="28"/>
        </w:rPr>
        <w:t>тепловизоров</w:t>
      </w:r>
      <w:proofErr w:type="spellEnd"/>
      <w:r w:rsidRPr="007A5038">
        <w:rPr>
          <w:sz w:val="28"/>
          <w:szCs w:val="28"/>
        </w:rPr>
        <w:t>, сре</w:t>
      </w:r>
      <w:proofErr w:type="gramStart"/>
      <w:r w:rsidRPr="007A5038">
        <w:rPr>
          <w:sz w:val="28"/>
          <w:szCs w:val="28"/>
        </w:rPr>
        <w:t>дств  св</w:t>
      </w:r>
      <w:proofErr w:type="gramEnd"/>
      <w:r w:rsidRPr="007A5038">
        <w:rPr>
          <w:sz w:val="28"/>
          <w:szCs w:val="28"/>
        </w:rPr>
        <w:t xml:space="preserve">язи, бронежилетов, защитных шлемов, генераторов, компьютерной техники, индивидуальных тактических аптечек, мягких носилок, спальных мешков, рюкзаков, средств обогрева, комплектов вещей, маскировочных сетей для нового подразделения 2-го </w:t>
      </w:r>
      <w:proofErr w:type="spellStart"/>
      <w:r w:rsidRPr="007A5038">
        <w:rPr>
          <w:sz w:val="28"/>
          <w:szCs w:val="28"/>
        </w:rPr>
        <w:t>Луганско-Северодонецкого</w:t>
      </w:r>
      <w:proofErr w:type="spellEnd"/>
      <w:r w:rsidRPr="007A5038">
        <w:rPr>
          <w:sz w:val="28"/>
          <w:szCs w:val="28"/>
        </w:rPr>
        <w:t xml:space="preserve"> армейского корпуса;</w:t>
      </w:r>
    </w:p>
    <w:p w:rsidR="007A5038" w:rsidRPr="007A5038" w:rsidRDefault="007A5038" w:rsidP="007A5038">
      <w:pPr>
        <w:spacing w:line="360" w:lineRule="auto"/>
        <w:ind w:firstLine="709"/>
        <w:jc w:val="both"/>
        <w:rPr>
          <w:sz w:val="28"/>
          <w:szCs w:val="28"/>
        </w:rPr>
      </w:pPr>
      <w:r w:rsidRPr="007A5038">
        <w:rPr>
          <w:sz w:val="28"/>
          <w:szCs w:val="28"/>
        </w:rPr>
        <w:t>­ передача новым субъектам Российской Федерации программного обеспечения и оборудования для реализации проектов «Умный город»;</w:t>
      </w:r>
    </w:p>
    <w:p w:rsidR="007A5038" w:rsidRPr="007A5038" w:rsidRDefault="007A5038" w:rsidP="007A5038">
      <w:pPr>
        <w:spacing w:line="360" w:lineRule="auto"/>
        <w:ind w:firstLine="709"/>
        <w:jc w:val="both"/>
        <w:rPr>
          <w:sz w:val="28"/>
          <w:szCs w:val="28"/>
        </w:rPr>
      </w:pPr>
      <w:r w:rsidRPr="007A5038">
        <w:rPr>
          <w:sz w:val="28"/>
          <w:szCs w:val="28"/>
        </w:rPr>
        <w:lastRenderedPageBreak/>
        <w:t>­ сбор писем военнослужащим со словами поддержки.</w:t>
      </w:r>
    </w:p>
    <w:p w:rsidR="007A5038" w:rsidRPr="007A5038" w:rsidRDefault="007A5038" w:rsidP="007A503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5038">
        <w:rPr>
          <w:sz w:val="28"/>
          <w:szCs w:val="28"/>
        </w:rPr>
        <w:t>Исходя из вышеизложенного, министерство энергетики и жилищно-коммунального хозяйства Самарской области просит Вас обеспечить информирование в</w:t>
      </w:r>
      <w:r w:rsidR="008A5A10">
        <w:rPr>
          <w:sz w:val="28"/>
          <w:szCs w:val="28"/>
        </w:rPr>
        <w:t xml:space="preserve"> средствах массовой информации,</w:t>
      </w:r>
      <w:r w:rsidRPr="007A5038">
        <w:rPr>
          <w:sz w:val="28"/>
          <w:szCs w:val="28"/>
        </w:rPr>
        <w:t xml:space="preserve"> на официальных аккаунтах в социальных сетях </w:t>
      </w:r>
      <w:r w:rsidR="008A5A10">
        <w:rPr>
          <w:sz w:val="28"/>
          <w:szCs w:val="28"/>
        </w:rPr>
        <w:t>и на информационных стенда</w:t>
      </w:r>
      <w:r w:rsidR="008A5A10" w:rsidRPr="007A5038">
        <w:rPr>
          <w:sz w:val="28"/>
          <w:szCs w:val="28"/>
        </w:rPr>
        <w:t>х</w:t>
      </w:r>
      <w:r w:rsidR="008A5A10">
        <w:rPr>
          <w:sz w:val="28"/>
          <w:szCs w:val="28"/>
        </w:rPr>
        <w:t xml:space="preserve">о </w:t>
      </w:r>
      <w:r w:rsidRPr="007A5038">
        <w:rPr>
          <w:sz w:val="28"/>
          <w:szCs w:val="28"/>
        </w:rPr>
        <w:t>проводимом сборе, а также рассмотреть возможность участия работников администрации, подведомственных учреждений и организаций, а также жителей и представителей бизнеса Вашего муниципального образования в акции Сбор «Умный город».</w:t>
      </w:r>
      <w:proofErr w:type="gramEnd"/>
    </w:p>
    <w:p w:rsidR="007A5038" w:rsidRPr="007A5038" w:rsidRDefault="007A5038" w:rsidP="007A5038">
      <w:pPr>
        <w:spacing w:line="360" w:lineRule="auto"/>
        <w:ind w:firstLine="709"/>
        <w:jc w:val="both"/>
        <w:rPr>
          <w:sz w:val="28"/>
          <w:szCs w:val="28"/>
        </w:rPr>
      </w:pPr>
    </w:p>
    <w:p w:rsidR="00B134AC" w:rsidRDefault="007A5038" w:rsidP="007A5038">
      <w:pPr>
        <w:spacing w:line="360" w:lineRule="auto"/>
        <w:ind w:left="2268" w:hanging="1701"/>
        <w:jc w:val="both"/>
        <w:rPr>
          <w:sz w:val="28"/>
          <w:szCs w:val="28"/>
        </w:rPr>
      </w:pPr>
      <w:r w:rsidRPr="007A5038">
        <w:rPr>
          <w:sz w:val="28"/>
          <w:szCs w:val="28"/>
        </w:rPr>
        <w:t>Региональный</w:t>
      </w:r>
      <w:r w:rsidR="00B134AC">
        <w:rPr>
          <w:sz w:val="28"/>
          <w:szCs w:val="28"/>
        </w:rPr>
        <w:t xml:space="preserve"> QR- код:           </w:t>
      </w:r>
      <w:r w:rsidR="00B134AC">
        <w:rPr>
          <w:noProof/>
          <w:sz w:val="28"/>
          <w:szCs w:val="28"/>
        </w:rPr>
        <w:drawing>
          <wp:inline distT="0" distB="0" distL="0" distR="0">
            <wp:extent cx="2305050" cy="2305050"/>
            <wp:effectExtent l="19050" t="0" r="0" b="0"/>
            <wp:docPr id="3" name="Рисунок 3" descr="C:\Users\user\Desktop\Акция Сбор «Умный город»\qr_smartcity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кция Сбор «Умный город»\qr_smartcity6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77" cy="230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4AC" w:rsidRDefault="00B134AC" w:rsidP="007A5038">
      <w:pPr>
        <w:spacing w:line="360" w:lineRule="auto"/>
        <w:ind w:left="2268" w:hanging="1701"/>
        <w:jc w:val="both"/>
        <w:rPr>
          <w:sz w:val="28"/>
          <w:szCs w:val="28"/>
        </w:rPr>
      </w:pPr>
    </w:p>
    <w:p w:rsidR="00B134AC" w:rsidRDefault="00B134AC" w:rsidP="007A5038">
      <w:pPr>
        <w:spacing w:line="360" w:lineRule="auto"/>
        <w:ind w:left="2268" w:hanging="1701"/>
        <w:jc w:val="both"/>
        <w:rPr>
          <w:sz w:val="28"/>
          <w:szCs w:val="28"/>
        </w:rPr>
      </w:pPr>
    </w:p>
    <w:p w:rsidR="00B134AC" w:rsidRDefault="00B134AC" w:rsidP="007A5038">
      <w:pPr>
        <w:spacing w:line="360" w:lineRule="auto"/>
        <w:ind w:left="2268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34AC" w:rsidRDefault="00B134AC" w:rsidP="00B134AC">
      <w:pPr>
        <w:spacing w:line="360" w:lineRule="auto"/>
        <w:ind w:left="2268" w:hanging="1701"/>
        <w:rPr>
          <w:sz w:val="28"/>
          <w:szCs w:val="28"/>
        </w:rPr>
      </w:pPr>
      <w:r>
        <w:rPr>
          <w:sz w:val="28"/>
          <w:szCs w:val="28"/>
        </w:rPr>
        <w:t>С</w:t>
      </w:r>
      <w:r w:rsidR="007A5038" w:rsidRPr="007A5038">
        <w:rPr>
          <w:sz w:val="28"/>
          <w:szCs w:val="28"/>
        </w:rPr>
        <w:t>сылка для участия в Сборе</w:t>
      </w:r>
      <w:r>
        <w:rPr>
          <w:sz w:val="28"/>
          <w:szCs w:val="28"/>
        </w:rPr>
        <w:t xml:space="preserve">: </w:t>
      </w:r>
      <w:r w:rsidR="007A5038" w:rsidRPr="007A5038">
        <w:rPr>
          <w:sz w:val="28"/>
          <w:szCs w:val="28"/>
        </w:rPr>
        <w:t xml:space="preserve"> </w:t>
      </w:r>
      <w:hyperlink r:id="rId10" w:tgtFrame="_blank" w:history="1">
        <w:r w:rsidRPr="00B134AC">
          <w:rPr>
            <w:color w:val="0000FF"/>
            <w:sz w:val="24"/>
            <w:szCs w:val="24"/>
            <w:u w:val="single"/>
          </w:rPr>
          <w:t>https://pobeda.onf.ru/requirements/umniygorod.63</w:t>
        </w:r>
      </w:hyperlink>
      <w:r>
        <w:br/>
      </w:r>
    </w:p>
    <w:p w:rsidR="009E5623" w:rsidRDefault="009E5623" w:rsidP="009E5623">
      <w:pPr>
        <w:rPr>
          <w:sz w:val="28"/>
          <w:szCs w:val="28"/>
        </w:rPr>
      </w:pPr>
    </w:p>
    <w:sdt>
      <w:sdtPr>
        <w:rPr>
          <w:sz w:val="28"/>
          <w:szCs w:val="28"/>
        </w:rPr>
        <w:id w:val="-4676821"/>
        <w:lock w:val="sdtContentLocked"/>
        <w:placeholder>
          <w:docPart w:val="DefaultPlaceholder_1082065158"/>
        </w:placeholder>
        <w:group/>
      </w:sdtPr>
      <w:sdtContent>
        <w:p w:rsidR="009E5623" w:rsidRDefault="009E5623" w:rsidP="009E5623">
          <w:pPr>
            <w:rPr>
              <w:sz w:val="28"/>
              <w:szCs w:val="28"/>
            </w:rPr>
          </w:pPr>
        </w:p>
        <w:tbl>
          <w:tblPr>
            <w:tblStyle w:val="a8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119"/>
            <w:gridCol w:w="4536"/>
            <w:gridCol w:w="2035"/>
          </w:tblGrid>
          <w:tr w:rsidR="00857EA8" w:rsidRPr="009E3502" w:rsidTr="00773AC5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634685353"/>
                  <w:placeholder>
                    <w:docPart w:val="DefaultPlaceholder_1082065158"/>
                  </w:placeholder>
                </w:sdtPr>
                <w:sdtContent>
                  <w:p w:rsidR="00857EA8" w:rsidRPr="009E3502" w:rsidRDefault="005A24B0" w:rsidP="007A5038">
                    <w:pPr>
                      <w:pStyle w:val="aa"/>
                      <w:spacing w:after="0"/>
                      <w:ind w:left="20" w:right="98" w:hanging="20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И.о.</w:t>
                    </w:r>
                    <w:r w:rsidR="0050712A">
                      <w:rPr>
                        <w:spacing w:val="-4"/>
                        <w:position w:val="-14"/>
                        <w:sz w:val="27"/>
                        <w:szCs w:val="27"/>
                      </w:rPr>
                      <w:t>мини</w:t>
                    </w: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стра</w:t>
                    </w: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857EA8" w:rsidRPr="00857EA8" w:rsidRDefault="00857EA8" w:rsidP="00857EA8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  <w:sz w:val="24"/>
                    <w:szCs w:val="24"/>
                    <w:lang w:val="en-US"/>
                  </w:rPr>
                </w:pPr>
                <w:r w:rsidRPr="00857EA8">
                  <w:rPr>
                    <w:rFonts w:ascii="Tahoma" w:hAnsi="Tahoma" w:cs="Tahoma"/>
                    <w:color w:val="FFFFFF" w:themeColor="background1"/>
                    <w:sz w:val="24"/>
                    <w:szCs w:val="24"/>
                    <w:lang w:val="en-US"/>
                  </w:rPr>
                  <w:t>[</w:t>
                </w:r>
                <w:r w:rsidRPr="00857EA8">
                  <w:rPr>
                    <w:rFonts w:ascii="Tahoma" w:hAnsi="Tahoma" w:cs="Tahoma"/>
                    <w:color w:val="FFFFFF" w:themeColor="background1"/>
                    <w:sz w:val="24"/>
                    <w:szCs w:val="24"/>
                  </w:rPr>
                  <w:t>МЕСТО ДЛЯ ПОДПИСИ</w:t>
                </w:r>
                <w:r w:rsidRPr="00857EA8">
                  <w:rPr>
                    <w:rFonts w:ascii="Tahoma" w:hAnsi="Tahoma" w:cs="Tahoma"/>
                    <w:color w:val="FFFFFF" w:themeColor="background1"/>
                    <w:sz w:val="24"/>
                    <w:szCs w:val="24"/>
                    <w:lang w:val="en-US"/>
                  </w:rPr>
                  <w:t>]</w:t>
                </w:r>
              </w:p>
              <w:p w:rsidR="00857EA8" w:rsidRPr="009E3502" w:rsidRDefault="00857EA8" w:rsidP="00857EA8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2035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sz w:val="27"/>
                    <w:szCs w:val="27"/>
                  </w:rPr>
                  <w:id w:val="-1551383528"/>
                  <w:placeholder>
                    <w:docPart w:val="DefaultPlaceholder_1082065158"/>
                  </w:placeholder>
                </w:sdtPr>
                <w:sdtContent>
                  <w:p w:rsidR="00857EA8" w:rsidRPr="009E3502" w:rsidRDefault="0064111A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Н.М.Ржевская</w:t>
                    </w:r>
                  </w:p>
                </w:sdtContent>
              </w:sdt>
            </w:tc>
          </w:tr>
        </w:tbl>
        <w:p w:rsidR="009E5623" w:rsidRDefault="001C0AF2" w:rsidP="009E5623">
          <w:pPr>
            <w:rPr>
              <w:sz w:val="28"/>
              <w:szCs w:val="28"/>
            </w:rPr>
          </w:pPr>
        </w:p>
      </w:sdtContent>
    </w:sdt>
    <w:p w:rsidR="00C513E4" w:rsidRDefault="00C513E4" w:rsidP="009E5623">
      <w:pPr>
        <w:rPr>
          <w:sz w:val="28"/>
          <w:szCs w:val="28"/>
        </w:rPr>
      </w:pPr>
    </w:p>
    <w:p w:rsidR="007A5038" w:rsidRDefault="007A5038" w:rsidP="009E5623">
      <w:pPr>
        <w:rPr>
          <w:sz w:val="28"/>
          <w:szCs w:val="28"/>
        </w:rPr>
      </w:pPr>
    </w:p>
    <w:p w:rsidR="007A5038" w:rsidRDefault="007A5038" w:rsidP="009E5623">
      <w:pPr>
        <w:rPr>
          <w:sz w:val="28"/>
          <w:szCs w:val="28"/>
        </w:rPr>
      </w:pPr>
      <w:r>
        <w:rPr>
          <w:sz w:val="28"/>
          <w:szCs w:val="28"/>
        </w:rPr>
        <w:t>Харабарычев 2147522</w:t>
      </w:r>
    </w:p>
    <w:sectPr w:rsidR="007A5038" w:rsidSect="00857E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3726"/>
    <w:multiLevelType w:val="hybridMultilevel"/>
    <w:tmpl w:val="833293AE"/>
    <w:lvl w:ilvl="0" w:tplc="2DB8623E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">
    <w:nsid w:val="75771E78"/>
    <w:multiLevelType w:val="hybridMultilevel"/>
    <w:tmpl w:val="D0CE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51154"/>
    <w:rsid w:val="00064BEA"/>
    <w:rsid w:val="00067A79"/>
    <w:rsid w:val="000758C7"/>
    <w:rsid w:val="000F2808"/>
    <w:rsid w:val="0018222E"/>
    <w:rsid w:val="001C0AF2"/>
    <w:rsid w:val="001E0197"/>
    <w:rsid w:val="001E0CF8"/>
    <w:rsid w:val="00200792"/>
    <w:rsid w:val="00227098"/>
    <w:rsid w:val="0025286E"/>
    <w:rsid w:val="002620D0"/>
    <w:rsid w:val="00266858"/>
    <w:rsid w:val="00285884"/>
    <w:rsid w:val="002A032E"/>
    <w:rsid w:val="002C7C23"/>
    <w:rsid w:val="002D4B25"/>
    <w:rsid w:val="002E13DF"/>
    <w:rsid w:val="002E1982"/>
    <w:rsid w:val="002E6DC7"/>
    <w:rsid w:val="003034DC"/>
    <w:rsid w:val="00334CB4"/>
    <w:rsid w:val="0034299F"/>
    <w:rsid w:val="00355CA1"/>
    <w:rsid w:val="003F5D07"/>
    <w:rsid w:val="003F6D71"/>
    <w:rsid w:val="004032B4"/>
    <w:rsid w:val="00414565"/>
    <w:rsid w:val="00430A0B"/>
    <w:rsid w:val="004336AA"/>
    <w:rsid w:val="00437CA0"/>
    <w:rsid w:val="00456A5D"/>
    <w:rsid w:val="00483A12"/>
    <w:rsid w:val="0050712A"/>
    <w:rsid w:val="00534C23"/>
    <w:rsid w:val="005409EB"/>
    <w:rsid w:val="00542741"/>
    <w:rsid w:val="005A24B0"/>
    <w:rsid w:val="005F61C9"/>
    <w:rsid w:val="006066F7"/>
    <w:rsid w:val="0064111A"/>
    <w:rsid w:val="00641562"/>
    <w:rsid w:val="0064625E"/>
    <w:rsid w:val="00687A8E"/>
    <w:rsid w:val="006C7237"/>
    <w:rsid w:val="0071528E"/>
    <w:rsid w:val="00737A7E"/>
    <w:rsid w:val="00753529"/>
    <w:rsid w:val="00754477"/>
    <w:rsid w:val="00773AC5"/>
    <w:rsid w:val="007A3C0E"/>
    <w:rsid w:val="007A5038"/>
    <w:rsid w:val="007A523C"/>
    <w:rsid w:val="007B1997"/>
    <w:rsid w:val="007B7037"/>
    <w:rsid w:val="007D1CDF"/>
    <w:rsid w:val="008234EC"/>
    <w:rsid w:val="00823E2C"/>
    <w:rsid w:val="00857EA8"/>
    <w:rsid w:val="008707F9"/>
    <w:rsid w:val="008A5A10"/>
    <w:rsid w:val="008B509C"/>
    <w:rsid w:val="00904B93"/>
    <w:rsid w:val="009141FA"/>
    <w:rsid w:val="00914375"/>
    <w:rsid w:val="00922224"/>
    <w:rsid w:val="009305D0"/>
    <w:rsid w:val="00930F22"/>
    <w:rsid w:val="009560FD"/>
    <w:rsid w:val="009A1BD2"/>
    <w:rsid w:val="009C504D"/>
    <w:rsid w:val="009E5623"/>
    <w:rsid w:val="00A25D48"/>
    <w:rsid w:val="00A37BB4"/>
    <w:rsid w:val="00A56D77"/>
    <w:rsid w:val="00A75C49"/>
    <w:rsid w:val="00A97317"/>
    <w:rsid w:val="00AA4ED8"/>
    <w:rsid w:val="00AD4DD9"/>
    <w:rsid w:val="00AF019D"/>
    <w:rsid w:val="00B02CB0"/>
    <w:rsid w:val="00B134AC"/>
    <w:rsid w:val="00B2211A"/>
    <w:rsid w:val="00B23298"/>
    <w:rsid w:val="00B2653C"/>
    <w:rsid w:val="00B31CAC"/>
    <w:rsid w:val="00B57033"/>
    <w:rsid w:val="00B83715"/>
    <w:rsid w:val="00BA15EF"/>
    <w:rsid w:val="00BA1D31"/>
    <w:rsid w:val="00BE6AD5"/>
    <w:rsid w:val="00BF6EC6"/>
    <w:rsid w:val="00C334EF"/>
    <w:rsid w:val="00C36468"/>
    <w:rsid w:val="00C513E4"/>
    <w:rsid w:val="00C77B1B"/>
    <w:rsid w:val="00CB3194"/>
    <w:rsid w:val="00CB4B2C"/>
    <w:rsid w:val="00CE6FF0"/>
    <w:rsid w:val="00D04768"/>
    <w:rsid w:val="00D04970"/>
    <w:rsid w:val="00D51154"/>
    <w:rsid w:val="00D54EF1"/>
    <w:rsid w:val="00D723E7"/>
    <w:rsid w:val="00DB3D8C"/>
    <w:rsid w:val="00DE1C4B"/>
    <w:rsid w:val="00DE5767"/>
    <w:rsid w:val="00DF09B9"/>
    <w:rsid w:val="00DF694A"/>
    <w:rsid w:val="00E17268"/>
    <w:rsid w:val="00E428EC"/>
    <w:rsid w:val="00E840A8"/>
    <w:rsid w:val="00EA2F32"/>
    <w:rsid w:val="00EF001F"/>
    <w:rsid w:val="00EF79DC"/>
    <w:rsid w:val="00F0505D"/>
    <w:rsid w:val="00F11D93"/>
    <w:rsid w:val="00FD5133"/>
    <w:rsid w:val="00FE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67"/>
  </w:style>
  <w:style w:type="paragraph" w:styleId="1">
    <w:name w:val="heading 1"/>
    <w:basedOn w:val="a"/>
    <w:next w:val="a"/>
    <w:qFormat/>
    <w:rsid w:val="00DE5767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767"/>
    <w:rPr>
      <w:color w:val="0000FF"/>
      <w:u w:val="single"/>
    </w:rPr>
  </w:style>
  <w:style w:type="paragraph" w:customStyle="1" w:styleId="FR3">
    <w:name w:val="FR3"/>
    <w:rsid w:val="00DE5767"/>
    <w:pPr>
      <w:widowControl w:val="0"/>
      <w:spacing w:line="300" w:lineRule="auto"/>
      <w:ind w:left="720" w:right="600"/>
      <w:jc w:val="both"/>
    </w:pPr>
    <w:rPr>
      <w:rFonts w:ascii="Arial" w:hAnsi="Arial"/>
      <w:b/>
      <w:sz w:val="24"/>
    </w:rPr>
  </w:style>
  <w:style w:type="paragraph" w:customStyle="1" w:styleId="FR4">
    <w:name w:val="FR4"/>
    <w:rsid w:val="00DE5767"/>
    <w:pPr>
      <w:widowControl w:val="0"/>
      <w:spacing w:before="180"/>
    </w:pPr>
    <w:rPr>
      <w:rFonts w:ascii="Arial" w:hAnsi="Arial"/>
    </w:rPr>
  </w:style>
  <w:style w:type="paragraph" w:styleId="a4">
    <w:name w:val="Body Text"/>
    <w:basedOn w:val="a"/>
    <w:rsid w:val="00DE5767"/>
    <w:pPr>
      <w:spacing w:line="360" w:lineRule="auto"/>
      <w:jc w:val="both"/>
    </w:pPr>
    <w:rPr>
      <w:sz w:val="28"/>
      <w:szCs w:val="24"/>
    </w:rPr>
  </w:style>
  <w:style w:type="paragraph" w:styleId="2">
    <w:name w:val="Body Text 2"/>
    <w:basedOn w:val="a"/>
    <w:rsid w:val="00DE5767"/>
    <w:pPr>
      <w:framePr w:hSpace="180" w:wrap="around" w:vAnchor="text" w:hAnchor="page" w:x="6914" w:y="173"/>
      <w:jc w:val="center"/>
    </w:pPr>
    <w:rPr>
      <w:sz w:val="28"/>
    </w:rPr>
  </w:style>
  <w:style w:type="character" w:styleId="a5">
    <w:name w:val="FollowedHyperlink"/>
    <w:rsid w:val="00DE5767"/>
    <w:rPr>
      <w:color w:val="800080"/>
      <w:u w:val="single"/>
    </w:rPr>
  </w:style>
  <w:style w:type="paragraph" w:styleId="a6">
    <w:name w:val="Balloon Text"/>
    <w:basedOn w:val="a"/>
    <w:semiHidden/>
    <w:rsid w:val="00930F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2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37CA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B83715"/>
  </w:style>
  <w:style w:type="table" w:styleId="a8">
    <w:name w:val="Table Grid"/>
    <w:basedOn w:val="a1"/>
    <w:rsid w:val="00D5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E5623"/>
    <w:rPr>
      <w:color w:val="808080"/>
    </w:rPr>
  </w:style>
  <w:style w:type="paragraph" w:styleId="aa">
    <w:name w:val="Body Text Indent"/>
    <w:basedOn w:val="a"/>
    <w:link w:val="ab"/>
    <w:rsid w:val="00857EA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57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lck.yandex.ru/redir/nWO_r1F33ck?data=NnBZTWRhdFZKOHRaTENSMFc4S0VQREJlRWxRR1JwQXktOXN5UXUxcVdEVjQ3MGhBMllFWkVqTmI1dWF0eExGMks1RDU4MnNTckZPUWJsczZBVG8zWWEybG05djhmWW81dm1EVmdYYXc3ZE1JbEdDbThvSE9IVG5xZGE1am9ZUXgxTWFIbDBwVnZRZw&amp;b64e=2&amp;sign=0f60509647d8d57aad2e0bd4fb7a6c19&amp;keyno=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7363F-DCB6-4AEC-B5A0-8BDD44C2631F}"/>
      </w:docPartPr>
      <w:docPartBody>
        <w:p w:rsidR="00A93F83" w:rsidRDefault="0071507B">
          <w:r w:rsidRPr="00735C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0B998-ED61-4390-8D39-3F7C3B2E3D32}"/>
      </w:docPartPr>
      <w:docPartBody>
        <w:p w:rsidR="00F721E9" w:rsidRDefault="000266CD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1507B"/>
    <w:rsid w:val="000123DF"/>
    <w:rsid w:val="000266CD"/>
    <w:rsid w:val="001815C4"/>
    <w:rsid w:val="00194FC1"/>
    <w:rsid w:val="00223996"/>
    <w:rsid w:val="00282D40"/>
    <w:rsid w:val="00284F3B"/>
    <w:rsid w:val="0039785B"/>
    <w:rsid w:val="003A56D9"/>
    <w:rsid w:val="004265AA"/>
    <w:rsid w:val="004F6740"/>
    <w:rsid w:val="0071507B"/>
    <w:rsid w:val="00760F0D"/>
    <w:rsid w:val="00A75E6E"/>
    <w:rsid w:val="00A8532B"/>
    <w:rsid w:val="00A93F83"/>
    <w:rsid w:val="00BA3E74"/>
    <w:rsid w:val="00D56140"/>
    <w:rsid w:val="00DA6E16"/>
    <w:rsid w:val="00DE4DC5"/>
    <w:rsid w:val="00E473C6"/>
    <w:rsid w:val="00F7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66C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8</Company>
  <LinksUpToDate>false</LinksUpToDate>
  <CharactersWithSpaces>2677</CharactersWithSpaces>
  <SharedDoc>false</SharedDoc>
  <HLinks>
    <vt:vector size="12" baseType="variant"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http://www.minenergo.samregion.ru/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mailto:energo@samregion.ru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8</dc:creator>
  <cp:keywords/>
  <dc:description/>
  <cp:lastModifiedBy>user</cp:lastModifiedBy>
  <cp:revision>31</cp:revision>
  <cp:lastPrinted>2011-11-24T11:06:00Z</cp:lastPrinted>
  <dcterms:created xsi:type="dcterms:W3CDTF">2017-07-25T12:49:00Z</dcterms:created>
  <dcterms:modified xsi:type="dcterms:W3CDTF">2023-06-20T05:03:00Z</dcterms:modified>
</cp:coreProperties>
</file>